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b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b/>
          <w:color w:val="2B2225"/>
          <w:spacing w:val="0"/>
          <w:position w:val="0"/>
          <w:sz w:val="20"/>
          <w:shd w:fill="FFFFFF" w:val="clear"/>
        </w:rPr>
        <w:t xml:space="preserve">Пояснительная записка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Календарно-тематическое планирование составлено в соответствии с 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Программой общеобразовательных учреждений. Начальная школа. 1 – 4 классы. Учебно – методический комплект 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Планета знаний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»: 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русский язык, литературное чтение, математика, окружающий мир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» – 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М.: Астрель; Владимир: ВКТ, 2010, изданной под общей редакцией И. А. Петровой и учебнику, входящему в комплект учебников для начальной школы 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Планета знаний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под общей редакцией И. А. Петровой: Кац Э. Э. Литературное чтение: учебник для 1 класса четырёхлетней начальной школы / Э.Э. Кац. – М.: Астрель, 2010.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Программа ориентирована на достижение целей, определённых в Стандарте начального общего образования.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 соответствии с этими целями и методической концепцией автора можно сформулировать следующие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auto" w:val="clear"/>
        </w:rPr>
        <w:t xml:space="preserve"> </w:t>
      </w:r>
      <w:r>
        <w:rPr>
          <w:rFonts w:ascii="Tahoma" w:hAnsi="Tahoma" w:cs="Tahoma" w:eastAsia="Tahoma"/>
          <w:b/>
          <w:color w:val="2B2225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auto" w:val="clear"/>
        </w:rPr>
        <w:t xml:space="preserve"> 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курса: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формирование навыка чтения вслух и про себя, интереса и потребности чтения;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формирование коммуникативной инициативы, готовности к сотрудничеству;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развитие воображения, творческих способностей;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формирование нравственного сознания и чувства, способности оценивать свои мысли, переживания, знания и поступки;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обогащение представлений об окружающем мире.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b/>
          <w:color w:val="2B2225"/>
          <w:spacing w:val="0"/>
          <w:position w:val="0"/>
          <w:sz w:val="20"/>
          <w:shd w:fill="auto" w:val="clear"/>
        </w:rPr>
        <w:t xml:space="preserve">Программа обеспечивается следующим комплектом учебных и методических пособий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Э. Э. Кац.</w:t>
      </w:r>
      <w:r>
        <w:rPr>
          <w:rFonts w:ascii="Tahoma" w:hAnsi="Tahoma" w:cs="Tahoma" w:eastAsia="Tahoma"/>
          <w:b/>
          <w:i/>
          <w:color w:val="2B2225"/>
          <w:spacing w:val="0"/>
          <w:position w:val="0"/>
          <w:sz w:val="20"/>
          <w:shd w:fill="auto" w:val="clear"/>
        </w:rPr>
        <w:t xml:space="preserve"> 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Литературное чтение. 1 класс. Учебник. — М., ACT, Астрель, 2010.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Э. Э. Кац.</w:t>
      </w: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 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Литературное чтение. 1 класс. Рабочие тетради № 1. — М., ACT, Астрель, 2010.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Г. Г. Ивченкова, И. В. Потапов, Э. Э. Кац.</w:t>
      </w: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 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Обучение в 1 классе по учебникам 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Окружающий мир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», «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Литературное чтение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». 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Методическое пособие. — М., ACT, Астрель, 2010.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Содержание программы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Количество часов в год : 40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Количество часов в неделю: 4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Количество часов в 1 четверти: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Количество часов во 2 четверти: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Количество часов в 3 четверти: 8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Количество часов в 4 четверти: 32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b/>
          <w:color w:val="2B2225"/>
          <w:spacing w:val="0"/>
          <w:position w:val="0"/>
          <w:sz w:val="20"/>
          <w:shd w:fill="auto" w:val="clear"/>
        </w:rPr>
        <w:t xml:space="preserve">ПЛАНИРУЕМЫЕ РЕЗУЛЬТАТЫ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B2225"/>
          <w:spacing w:val="0"/>
          <w:position w:val="0"/>
          <w:sz w:val="20"/>
          <w:shd w:fill="FFFFFF" w:val="clear"/>
        </w:rPr>
      </w:pPr>
      <w:r>
        <w:rPr>
          <w:rFonts w:ascii="Georgia" w:hAnsi="Georgia" w:cs="Georgia" w:eastAsia="Georgia"/>
          <w:color w:val="2B2225"/>
          <w:spacing w:val="0"/>
          <w:position w:val="0"/>
          <w:sz w:val="20"/>
          <w:shd w:fill="FFFFFF" w:val="clear"/>
        </w:rPr>
        <w:t xml:space="preserve">освоения программы по литературному чтению к концу 1 класса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ЛИЧНОСТНЫЕ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 учащихся</w:t>
      </w:r>
      <w:r>
        <w:rPr>
          <w:rFonts w:ascii="Tahoma" w:hAnsi="Tahoma" w:cs="Tahoma" w:eastAsia="Tahoma"/>
          <w:color w:val="2B2225"/>
          <w:spacing w:val="0"/>
          <w:position w:val="0"/>
          <w:sz w:val="20"/>
          <w:shd w:fill="auto" w:val="clear"/>
        </w:rPr>
        <w:t xml:space="preserve"> </w:t>
      </w: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будет сформировано: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положительное отношение к урокам литературного чтения.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Учащиеся приобретают опыт: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внимательного отношения к нравственному содержанию поступков;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внимательного отношения к собственным переживаниям и переживаниям других людей;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 учащихся может быть сформировано: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внимание к красоте окружающего мира.</w:t>
      </w:r>
    </w:p>
    <w:p>
      <w:pPr>
        <w:spacing w:before="0" w:after="0" w:line="270"/>
        <w:ind w:right="0" w:left="0" w:firstLine="0"/>
        <w:jc w:val="left"/>
        <w:rPr>
          <w:rFonts w:ascii="Georgia" w:hAnsi="Georgia" w:cs="Georgia" w:eastAsia="Georgia"/>
          <w:color w:val="2B2225"/>
          <w:spacing w:val="0"/>
          <w:position w:val="0"/>
          <w:sz w:val="20"/>
          <w:shd w:fill="FFFFFF" w:val="clear"/>
        </w:rPr>
      </w:pPr>
      <w:r>
        <w:rPr>
          <w:rFonts w:ascii="Georgia" w:hAnsi="Georgia" w:cs="Georgia" w:eastAsia="Georgia"/>
          <w:color w:val="2B2225"/>
          <w:spacing w:val="0"/>
          <w:position w:val="0"/>
          <w:sz w:val="20"/>
          <w:shd w:fill="FFFFFF" w:val="clear"/>
        </w:rPr>
        <w:t xml:space="preserve">ПРЕДМЕТНЫЕ</w:t>
      </w:r>
    </w:p>
    <w:p>
      <w:pPr>
        <w:spacing w:before="0" w:after="0" w:line="270"/>
        <w:ind w:right="0" w:left="0" w:firstLine="0"/>
        <w:jc w:val="left"/>
        <w:rPr>
          <w:rFonts w:ascii="Georgia" w:hAnsi="Georgia" w:cs="Georgia" w:eastAsia="Georgia"/>
          <w:b/>
          <w:color w:val="2B2225"/>
          <w:spacing w:val="0"/>
          <w:position w:val="0"/>
          <w:sz w:val="20"/>
          <w:shd w:fill="FFFFFF" w:val="clear"/>
        </w:rPr>
      </w:pPr>
      <w:r>
        <w:rPr>
          <w:rFonts w:ascii="Georgia" w:hAnsi="Georgia" w:cs="Georgia" w:eastAsia="Georgia"/>
          <w:b/>
          <w:color w:val="2B2225"/>
          <w:spacing w:val="0"/>
          <w:position w:val="0"/>
          <w:sz w:val="20"/>
          <w:shd w:fill="FFFFFF" w:val="clear"/>
        </w:rPr>
        <w:t xml:space="preserve">Речевая и читательская деятельность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Учащиеся научатся: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воспринимать на слух художественное произведение;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сознательно, плавно, правильно читать целыми словами;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объяснять смысл названия произведения;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читать вслух осмысленно, передавая нужную интонацию;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отвечать на вопросы по содержанию прочитанного.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Учащиеся получат возможность научиться: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высказывать свое отношение к героям произведения с помощью учителя, опираясь на личный опыт.</w:t>
      </w:r>
    </w:p>
    <w:p>
      <w:pPr>
        <w:spacing w:before="0" w:after="0" w:line="270"/>
        <w:ind w:right="0" w:left="0" w:firstLine="0"/>
        <w:jc w:val="left"/>
        <w:rPr>
          <w:rFonts w:ascii="Georgia" w:hAnsi="Georgia" w:cs="Georgia" w:eastAsia="Georgia"/>
          <w:b/>
          <w:color w:val="2B2225"/>
          <w:spacing w:val="0"/>
          <w:position w:val="0"/>
          <w:sz w:val="20"/>
          <w:shd w:fill="FFFFFF" w:val="clear"/>
        </w:rPr>
      </w:pPr>
      <w:r>
        <w:rPr>
          <w:rFonts w:ascii="Georgia" w:hAnsi="Georgia" w:cs="Georgia" w:eastAsia="Georgia"/>
          <w:b/>
          <w:color w:val="2B2225"/>
          <w:spacing w:val="0"/>
          <w:position w:val="0"/>
          <w:sz w:val="20"/>
          <w:shd w:fill="FFFFFF" w:val="clear"/>
        </w:rPr>
        <w:t xml:space="preserve">Творческая деятельность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Учащиеся научатся: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выразительно читать и учить наизусть стихотворения.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Учащиеся получат возможность научиться: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сочинять рассказы по рисункам;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сочинять короткие истории на заданную тему по вопросам педагога.</w:t>
      </w:r>
    </w:p>
    <w:p>
      <w:pPr>
        <w:spacing w:before="0" w:after="0" w:line="270"/>
        <w:ind w:right="0" w:left="0" w:firstLine="0"/>
        <w:jc w:val="left"/>
        <w:rPr>
          <w:rFonts w:ascii="Georgia" w:hAnsi="Georgia" w:cs="Georgia" w:eastAsia="Georgia"/>
          <w:b/>
          <w:color w:val="2B2225"/>
          <w:spacing w:val="0"/>
          <w:position w:val="0"/>
          <w:sz w:val="20"/>
          <w:shd w:fill="FFFFFF" w:val="clear"/>
        </w:rPr>
      </w:pPr>
      <w:r>
        <w:rPr>
          <w:rFonts w:ascii="Georgia" w:hAnsi="Georgia" w:cs="Georgia" w:eastAsia="Georgia"/>
          <w:b/>
          <w:color w:val="2B2225"/>
          <w:spacing w:val="0"/>
          <w:position w:val="0"/>
          <w:sz w:val="20"/>
          <w:shd w:fill="FFFFFF" w:val="clear"/>
        </w:rPr>
        <w:t xml:space="preserve">Литературоведческая пропедевтика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Учащиеся получат возможность научиться: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выделять рифмы в тексте стихотворения;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чувствовать ритм стихотворения (прохлопывать ритм);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различать сказки, стихотворения, рассказы.</w:t>
      </w:r>
    </w:p>
    <w:p>
      <w:pPr>
        <w:spacing w:before="180" w:after="18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МЕТАПРЕДМЕТНЫЕ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Учащиеся научатся: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ориентироваться в учебнике (система обозначений, структура текста, рубрики, словарь, содержание);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находить значения отдельных слов в толковом словаре, помещённом в учебнике (под руководством учителя);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участвовать в диалоге;</w:t>
      </w:r>
    </w:p>
    <w:p>
      <w:pPr>
        <w:numPr>
          <w:ilvl w:val="0"/>
          <w:numId w:val="30"/>
        </w:numPr>
        <w:tabs>
          <w:tab w:val="left" w:pos="144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сравнивать героев разных произведений.</w:t>
      </w:r>
    </w:p>
    <w:p>
      <w:pPr>
        <w:spacing w:before="0" w:after="0" w:line="270"/>
        <w:ind w:right="0" w:left="0" w:firstLine="0"/>
        <w:jc w:val="both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i/>
          <w:color w:val="2B2225"/>
          <w:spacing w:val="0"/>
          <w:position w:val="0"/>
          <w:sz w:val="20"/>
          <w:shd w:fill="auto" w:val="clear"/>
        </w:rPr>
        <w:t xml:space="preserve">Учащиеся получат возможность научиться: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выбирать задание, тему проекта из предложенных, основываясь на своих интересах;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знакомиться с новой книгой, ее автором, названием, иллюстрациями;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внимательно слушать собеседника и оценивать его высказывание;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70"/>
        <w:ind w:right="0" w:left="0" w:hanging="360"/>
        <w:jc w:val="left"/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2B2225"/>
          <w:spacing w:val="0"/>
          <w:position w:val="0"/>
          <w:sz w:val="20"/>
          <w:shd w:fill="FFFFFF" w:val="clear"/>
        </w:rPr>
        <w:t xml:space="preserve">сравнивать свой ответ с ответами одноклассников.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11"/>
        <w:gridCol w:w="928"/>
        <w:gridCol w:w="246"/>
        <w:gridCol w:w="621"/>
        <w:gridCol w:w="848"/>
        <w:gridCol w:w="526"/>
        <w:gridCol w:w="1070"/>
        <w:gridCol w:w="2513"/>
        <w:gridCol w:w="2259"/>
        <w:gridCol w:w="2311"/>
        <w:gridCol w:w="1010"/>
        <w:gridCol w:w="893"/>
        <w:gridCol w:w="610"/>
        <w:gridCol w:w="940"/>
        <w:gridCol w:w="991"/>
        <w:gridCol w:w="889"/>
        <w:gridCol w:w="700"/>
        <w:gridCol w:w="634"/>
      </w:tblGrid>
      <w:tr>
        <w:trPr>
          <w:trHeight w:val="1" w:hRule="atLeast"/>
          <w:jc w:val="left"/>
        </w:trPr>
        <w:tc>
          <w:tcPr>
            <w:tcW w:w="81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92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урока</w:t>
            </w:r>
          </w:p>
        </w:tc>
        <w:tc>
          <w:tcPr>
            <w:tcW w:w="24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6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</w:p>
        </w:tc>
        <w:tc>
          <w:tcPr>
            <w:tcW w:w="1374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урока</w:t>
            </w:r>
          </w:p>
        </w:tc>
        <w:tc>
          <w:tcPr>
            <w:tcW w:w="815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Планируемые результаты</w:t>
            </w:r>
          </w:p>
        </w:tc>
        <w:tc>
          <w:tcPr>
            <w:tcW w:w="1903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организации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познавательной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деятельности</w:t>
            </w:r>
          </w:p>
        </w:tc>
        <w:tc>
          <w:tcPr>
            <w:tcW w:w="2541" w:type="dxa"/>
            <w:gridSpan w:val="3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  <w:tc>
          <w:tcPr>
            <w:tcW w:w="88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самостоятельной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деятельности</w:t>
            </w:r>
          </w:p>
        </w:tc>
        <w:tc>
          <w:tcPr>
            <w:tcW w:w="70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Наглядность,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ИКТ</w:t>
            </w:r>
          </w:p>
        </w:tc>
        <w:tc>
          <w:tcPr>
            <w:tcW w:w="63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</w:t>
            </w:r>
          </w:p>
        </w:tc>
        <w:tc>
          <w:tcPr>
            <w:tcW w:w="225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Метапредметные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УУД)</w:t>
            </w:r>
          </w:p>
        </w:tc>
        <w:tc>
          <w:tcPr>
            <w:tcW w:w="231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Личностные</w:t>
            </w:r>
          </w:p>
        </w:tc>
        <w:tc>
          <w:tcPr>
            <w:tcW w:w="1903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знать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</w:t>
            </w:r>
          </w:p>
        </w:tc>
        <w:tc>
          <w:tcPr>
            <w:tcW w:w="2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Знакомство с учебником.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2-5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Ком-бини-ро-ван-ный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Информацион-ное пространство учебника, его компоненты,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их взаимосвязи.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 словарём.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прочитанном.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Ориентироваться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учебнике (система обозначений, структура текста, рубрики, словарь, содержание).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новую информацию с прошлым опытом общения с книгой.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речевые средства для решения различных коммуникатив-ных и познавательных задач.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</w:tc>
        <w:tc>
          <w:tcPr>
            <w:tcW w:w="254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8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Маршрут-ный лист, 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800" w:type="dxa"/>
            <w:gridSpan w:val="1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Страна Вообразилия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Игра с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буквами.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с.6-7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Ком-бини-ро-ван-ный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устного народного творчества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слух художественное произведение.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вопросы по содержанию текста.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вслух с интонационным выделением знаков препинания.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новую информацию с прошлым опытом общения с книгой.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свою эмоциональную реакцию на произведение, воспринятое на слух,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самостоятельно прочитанном тексте фрагменты, подтверждающие собственную эмоциональную оценку персонажа.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различные способы поиска, обработки, анализа и интерпретации информации в соответствии с учебной задачей;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пользоваться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словарями и справочной литературой для школьников;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ассоциативное мышление.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282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Вырази-тельное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Михалков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Азбука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с.8-9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Ком-бини-ро-ван-ный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Алфавит, правильное название букв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Выдерживать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паузу в конце и внутри стихот-ворной строки,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эмоционально – смысловое значение.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 себя, выделять в тексте нужные фрагменты.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смысл названия произве-дения.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рифмующиеся слова,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прохлопывать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ритм стихотворения.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Заучивать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наизусть.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тексте доказательства отдельных мыслей и чувств автора.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Привлекать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читательский и жизненный опыт для сопоставления с прочитанным.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свой ответ с ответами одноклассни-ков,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высказывания по поводу художествен-ного произведения.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Фантасти-ческие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существа.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с.10-11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Ком-бини-ро-ван-ный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Когда надо делать паузы при чтении: короткие и длинные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 слова-рём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 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стихотворения.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эмоционально- смысловое значение строф;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звуковой образ слова;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обосновы-вать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свою позицию.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Выдерживать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паузу в конце и внутри стихотворной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слова из списка для характе-ристики персонажа.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Рисовать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героев произведений.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Фантазировать,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описывая внешний вид фантастических существ.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позитивное отношение к правильной устной и письменной речи как показателям общей культуры человека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Внешний, взаи-мо-конт-роль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В. Левин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Маленькая песенка о большом дожде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 Чуковский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Храбрецы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с.12-14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Ком-бини-ро-ван-ный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Что такое стихотворный ритм, рифма. О связи интонации и смысла речи.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стихотворения.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Выдерживать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паузу при чтении.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Конструировать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монологическое высказывание.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слова в собственную речь.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читательский опыт.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эмоционально – оценочный смысл слова в контексте произведения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Храбрецы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свои эмоциональные реакции.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Внешний, взаи-мо-конт-роль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Стихотвор-ный ритм (хорей)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Дж. Родари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Лежебока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В. Лифшиц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»*.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с.18-19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Что такое стихотворный ритм (хорей), рифма. Многозначные слова.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Выдерживать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паузу при чтении;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 словарём;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слова в собственную речь;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многозначные слова.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Сравниват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ь свой ответ с ответами одноклассников.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слова в собственную речь.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чувство ритма.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Закреплять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коммуникативные навыки.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интерес к информационному поиску.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значимость чтения для своего развития и успешности обучения,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полюбить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худо-жественных произведений. круг чтения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Дифференцирован-ное задание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Вырази-тельное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Стихотвор-ный ритм (ямб).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Купите лук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В. Левин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Обыкновен-ная история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20-23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Что такое стихотворный ритм (ямб), рифма, о связи интонации и смысла речи.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Фразеологичес-кие обороты.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ритм стихотворения;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произведения и его смысловое значение;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фиксировать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письменной речи результаты собственного творчества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Конструировать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монологические высказывания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; 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интонацию при чтении и её смысловое наполнение.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словаре в конце учебника значение слов, встречающихся в тексте произведения.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интерес к отношению людей друг к другу и способам его выражения.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Вырази-тельное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И. Токмакова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Пряничные человечки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Ритмичность стихотворной речи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Фиксировать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письменной форме результаты собственного творчества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 творческое воображение.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навык общения.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Актуализиро-вать игровой опыт.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Индивидуальная работа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Освоение рифмы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К. Чуковский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Таракан и- ще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 Карем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травке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В. Хотомская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Ритмичность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стихотворной речи.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современной отечественной литературы.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рифмующиеся слова;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фиксировать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письменной форме результаты собственного творчества;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характеры и поступки героев разных произведений.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наизусть художественные произведения разных жанров.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свои эмоциональные впечатления от прослушанного литературного произведения 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их в процессе собственного чтения;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устной речи собственный вымысел.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Прививать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интерес к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чтению худо-жественных произведений.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Освоение рифмы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К. Чуковский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Таракан и ще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 Карем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травке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 Чуковский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Скрюченная песенка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Ритмичность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стихотворной речи.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Интонация и её смысловое наполнение.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произведения и его смысловое наполнение.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рифмующиеся слова;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фиксировать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письменной форме результаты собственного творчества;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характеры и поступки героев разных произведений.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свои эмоциональные впечатления от прослушанного литературного произведения и передавать их в процессе собственного чтения;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устной речи собственный вымысел.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Фиксировать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письменной форме результаты собственного творчества.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потребность и привычку к систематическому, самостоятель-ному чтению.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Считалки.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32 – 35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Особенности построения считалок.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Эмоционально – смысловое содержание слова в литературном тексте.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Сочинять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песенки, истории, загадки по образцу.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Фиксировать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письменной речи результат творческой деятельности.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навык общения.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Актуализиро-вать игровой опыт.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Вырази-тельное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Чудесные приключения.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Ю. Тувим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Чудеса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 Самойлов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Б. Заходер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горизонтс-ких островах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36 – 39 (с. 40 – 43 *)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Эмоционально – смысловое содержание слова в литературном тексте.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слова в речь,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тексте фрагменты, иллюстрирующие высказанную мысль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Помещать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себя в воображаемую ситуацию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внимание к оттенкам собственных переживаний.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 об окружающем мире.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Неживое становится живым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О. Мандель-штам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О. Дриз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Ю. Тувим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Пляска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44- 46 (46 – 47*)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современной отечественной литературы.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 чтении эмоциональное состояние героя.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наизусть произведения разных жанров.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риф-мующиеся слова;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свои эмоциональные впечатления от прослушанного литературного произведения и передавать их в процессе собственного чтения;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характеры и поступки героев разных произведений.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героев разных произведений.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внимание к переживаниям героя произведения и способам его выражения.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внимание к переживаниям других и его возможным причинам.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Дифферен-цирован-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ное задание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Вырази-тельное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Загадки.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48- 51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Жанр устного народного творчества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загадки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Отгадывать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русские народные загадки.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объект в устной речи.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Наблюдать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признаки конкретного предмета.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признаки конкретного предмета.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 участия в проектной деятельности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Загадки, считалки, скороговорки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подбирать загадки, считалки , скороговорки на заданную тему, готовить книжку – самоделку, участвовать в коллективной подготовке стенда – выставки, принимать участие в конкурсе (викторине)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речевые средства для решения раз-личных комму-никативных и познаватель-ных задач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Вырази-тельное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Звучащий мир в поэзии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В. Лунин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Н. Матвеева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Груши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Было тихо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51 – 53 (54 – 55*) Обобщение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Страна Вообразилия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7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Способы передачи звуковых впечатлений в лирическом произведении.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эмоциональную окраску произведения;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создавать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 по картинкам;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звучащий мир.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внимание к звучащему миру.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звуковые и зрительные впечатления.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предпочтительный для себя круг чтения.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эстетические чувства через красоту родного языка.</w:t>
            </w: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15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800" w:type="dxa"/>
            <w:gridSpan w:val="1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Сказки о животных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Народные сказки.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58 – 59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Ком-бини-ро-ван-ный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Русские народные сказки о животных.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 про себя;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основное 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вопросы,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 кратко и развёрнуто.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читательский опыт.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внимание к оттенкам собственных переживаний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Лиса и 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60-61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Русские народные сказки о животных.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литературный текст по ролям;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сюжет сказки;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 главного героя сказки.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читательский опыт.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внимание к оттенкам собственных переживаний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по ролям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Лиса и тетерев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62-65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Ком-бини-ро-ван-ный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Устойчивость характера отдельных животных в народных сказках.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последовательности действий персонажа в конкретной ситуации.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переживания героя,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 чтении состояние персонажа,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своё отношение к нему.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Озаглавливать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части произведения,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придумывать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возможное развитие сюжета.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переживания героя,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своё отношение к нему.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Устанавливать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связь внутреннего состояния героя с его поступками.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товарища.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интерес к внутреннему состоянию человека и животного.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по ролям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Лисичка-сестричка и волк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66-71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Смысловое на-полнение сло-ва в тексте ху-дожественного произведения.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тексте доказательства выражения мыслей и чувств автора,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воспроизводить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последовательность событий,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основные качества героев.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причины, совершае-мых героями поступ-ков, давать им нравственную оценку.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Озаглавливать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части произведения.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высказывание, чтение товарища,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аргументировать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свою позицию.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интерес к внутреннему состоянию человека и животного.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Лисичка-сестричка и волк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66-71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 составить план пересказа сказки.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тексом: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озаглавливать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части произведения;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пони-мать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переживания героев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; 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своё отношение к ним.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ролям.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толковым словарём.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Придумывать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варианты развития сюжета.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речь новые слова, пословицы, поговорки, фразеологические обороты.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 о нравственной оценке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Лисичка-сестричка и волк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66-71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викто-рина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Особенности русских народных сказок.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современной отечественной и зарубежной литературы.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переживания героя,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своё отношение к нему.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 по плану;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вопросы;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творческие задания.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 участия в проектной деятельности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Сказки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подбирать сказки авторские, русские народные, сказки других народов; участвовать в коллективной подготовке инсценировки сказок.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личное отношение к прослушанно-му.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Взаи-мопроверка,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Конь и лиса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 кролик взял койота на испуг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Гиена и черепаха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72-75 (с. 76-80*)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Ком-бини-рованный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Зарубежные народные сказки. Различение жанров произведений: малые фольклорные жанры, стихотворение.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русские и зарубежные народные сказки.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сказки по ролям, передавая в интонации состоянии героя.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основные качества героев.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плану. Находить нужные фрагменты текста, воспроизводить последовательность событий.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интерес к позиции повествователя.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героев – животных в народных и авторских сказках.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Придумывать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варианты развития сюжета.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ь знания о нравственной оценке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Дифференцирован-ное задание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Внеш-ний.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Взаи-мопроверка.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Авторские сказки. К. Ушинский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Лиса и козел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Ком-бини-рованный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Жанровое разнообразие произведений: литературная и народная сказка.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читательский опыт;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 по ролям, передавая в интонации состояние героя.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Сопоставлять героев – животных в народных и авторских сказках.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 умение сравнивать.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 о нравственной оценке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Внеш-ний.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Взаи-мопроверка.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по ролям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Дж. Харрис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Сказки дядюшки Римуса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Ком-бини-ро-ван-ный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Этические нормы межличностных отношений.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нужные фрагменты текста;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 чтении нужной интонацией состояние героя;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причины изменений во внутреннем состоянии персонажа ; работать со словарём.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 умение объяснять сделанные выводы.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 о нравственной оценке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Вырази-тельное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Дж. Харрис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Сказки дядюшки Римуса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Ком-бини-рованный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Языковые средства художественной выразительнос-ти.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герое по предложенному плану; выразительно читать.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речь новые слова.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высказывания товарищей,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аргументировать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свою позицию.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 о нравственной оценке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Взаи-мопроверка,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Н. Заболоцкий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 мыши с котом воевали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Ком-бини-рованный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зарубежной литературы, доступные для восприятия младшими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школьниками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Озаглавливать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части рассказа,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внутреннее состояние героя,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своё отношение к нему,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совершаемых им поступках.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Воспроизводить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устной речи и рисунках результаты творческой деятельности на заданную тему.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интерес к внутреннему состоянию человека и животного.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Дифференцирован-ное задание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Взаи-мопроверка,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Н. Заболоцкий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 мыши с котом воевали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90-97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Ком-бини-рованный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литературного произведения. Тема, главная мысль. Герои произведения. Правильность чтения: недопущение пропуска и замены слов.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Подбират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ь слова, определяющие отношение читателя к героям.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 чтении нужную интонацию.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нужные фрагменты текста.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ь о герое по предложенному плану.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Знакомить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 сторонами народного быта.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причины совершаемых поступков.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ь знания о нравственной оценке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 Биссет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Лягушка в зеркале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с.98-101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Зарубежные авторские сказки. Тема и основное содержание произведения.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Делить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 на части;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озаглавливать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части рассказа,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внутреннее состояние героя,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своё отношение к нему;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совершаемых героем поступках.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Воспроизводить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устной речи и рисунках результаты творческой деятельности на заданную тему;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обосновывать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свою позицию.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 о нравственной оценке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по цепочке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 Биссет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Лягушка в зеркале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с.98-101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Зарубежные авторские сказки. Роль иллюстрации в книге.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сюжет произведения,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героя 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своё отношение к героям разных произведений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представление о нравственной оценке поступков.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умение обосновывать свою позицию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 о нравственной оценке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Ответы на вопросы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А. Усачев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Пятно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102-105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Современные авторские сказки для детей. Что такое юмор в произведении.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слова, позволяющие оценить героя; сравнивать своё отношение к героям разных произведений.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тексте необходимые фрагменты. Передавать сюжет произведения.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внутренний мир героя и авторскую позицию;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собственное отношение к разным объектам.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Воспроизводить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устной форме результаты самостоятельного творчества.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слова в речевую практику.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Вырази-тельное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Б. Сергуненков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Сладкая трава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Сказки о животных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106-107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Что такое тема и основное содержание произведения.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Различие жанров произведений.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ь в тексте необходимые фрагменты;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воспроизводить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устной речи результаты самостоятельного творчества;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своё поведение.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внимание к соотношению поступка и внутреннего состояния.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представления о нравственной оценке поступков.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 умение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собственное поведение.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Дифференцирован-ное задание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Сочинение сказки о животном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800" w:type="dxa"/>
            <w:gridSpan w:val="1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Природа и мы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Балл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Кружавинка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о природе.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Условия жизни крестьянской семьи, быта.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Выразительно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художественное произведение по тексту и наизусть.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 подробно, выборочно.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фрагменты текста;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 словарём;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творческое задание.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эмоционально-смысловое содержание слова.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диалоге,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позицию собеседника.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Пользоваться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словарём в конце учебника.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слова в свою речь.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эстетические чувства, внимание к отношению человека к природе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 Пришвин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Осеннее утро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литературного произведения: тема, идея, события, их последователь-ность. Роль иллюстрации в книге.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художественные средства выразительности;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вопросы.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ь чтение и высказывание товарищей.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эстетические чувства, внимание к отношению человека к природе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А. Блок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Зайчик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Лирическое стихотворение.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лирическое стихотворение.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слова, передающие эмоционально-смысловую окрашенность текста.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описание природы в произведениях разных авторов.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Знакомиться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новой книгой, её автором, названием, иллюстрациями. Обогащать словарь.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диалоге, понимать позицию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собеседника.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внимание к жизни природы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Н. Рубцов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Воробей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Связь произведений литературы с другими видами искусства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тексте фрагменты, характеризующие персонажа;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заучивать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наизусть стихи. Выделять в тексте фрагменты, характеризующие переживания персонажа.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собственные переживания, вызванные прослушиванием литературного произведения;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жизненные впечатления.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слова в речевую практику.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иллюстрации к произведениям.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Сопос-тавлять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художественной лите-ратуры и произведенияживописи.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Актуализиро-вать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жизненные впечатления,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побуждать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 дальнейшим наблюдениям за миром природы.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Л. Толстой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литературного произведения: тема, идея, события, их последовательность.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 и 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процессе чтения своё отношение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 изображаемым событиям;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вопросы;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ориентироваться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тексте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диалоге,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позицию собеседника,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аргументировать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собственную позицию.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Познакомить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негативными проявлениями человеческой природы.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нравственную оценку отрицательным поступкам.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способность к переживанию.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Дифференцирован-ное задание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Е. Чарушин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 Томка научился плавать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 построить небольшое монологическое высказывание о героях произведения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внешнем виде литературного персонажа, об авторской позиции.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устной речи результаты жизнен-ных наблюдений.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Знакомиться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новой книгой, её автором, названием, иллюстрациями.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диалоге, понимать позицию собеседника.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чуткое отно-шение к животным.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Обогащать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 о нравственной оценке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различных поступков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Дифференцирован-ное задание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А. Барто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Думают ли звери?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Декламация (чтение наизусть) стихотворных произведений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мысли и чувства повествователя;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вопросы по тексту.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товарища;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жизненные наблюдения, свой опыт как читателя, зрителя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различные спо-собы поиска, обработки, анализа и интерпретации информации в соответствии с учебной задачей; пользоваться словарями и справочной литературой для школьников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 Пришвин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Черемуха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о природе. Средства художественной выразительности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любимых явлениях природы;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 словарём;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ориентироваться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тексте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Пользоваться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словарём в конце учебника.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слова в свою речь.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представление о нравствен-ном отноше-нии к природе,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эстетические чувства.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Фронталь-но-индиви-дуальная работа.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в парах.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В. Жуковский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Жаворонок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выдающихся представителей русской литературы о природе. Средства художественной выразительности: рифма.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литературное произведение на слух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устном высказывании впечатление от услышанного;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рифму.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выступление товарища;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поэтическое слово;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произведения.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представление о нравственном отношении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природе,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эстетические чувства.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наизусть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Л. Толстой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Какая бывает роса на траве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Обобщение по теме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Природа и 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Ком-би-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ниро-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ван-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ный</w:t>
            </w: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Научно-популярные произведения для детей о природе. Содержание литературного произведения: тема, идея, события.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Произведения литературы о природе. Средства художественной выразительнос-ти.</w:t>
            </w: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переживания повествователя;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зрительных впечатлениях.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Выразительно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вопросы;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героев произведения;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отрывки в тексте для подтверждения собственного мнения</w:t>
            </w: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товарища;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устанавливать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причинно- следственные связи в окружающем мире.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диалоге,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позицию собеседника,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аргументировать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собственную позицию.</w:t>
            </w: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представление о нравственном отношении к природе,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эстетические чувства.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предпочтительный для себя круг чтения</w:t>
            </w: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Индиви-дуальная работа</w:t>
            </w:r>
          </w:p>
          <w:p>
            <w:pPr>
              <w:spacing w:before="180" w:after="18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Ответы на вопросы.</w:t>
            </w:r>
          </w:p>
        </w:tc>
        <w:tc>
          <w:tcPr>
            <w:tcW w:w="2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Взаи-мо-про-верка, само-конт-роль</w:t>
            </w:r>
          </w:p>
        </w:tc>
        <w:tc>
          <w:tcPr>
            <w:tcW w:w="18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Выбороч-ное чтение</w:t>
            </w: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Учебник, рабочая тетрадь</w:t>
            </w: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10">
    <w:abstractNumId w:val="54"/>
  </w:num>
  <w:num w:numId="12">
    <w:abstractNumId w:val="48"/>
  </w:num>
  <w:num w:numId="14">
    <w:abstractNumId w:val="42"/>
  </w:num>
  <w:num w:numId="17">
    <w:abstractNumId w:val="36"/>
  </w:num>
  <w:num w:numId="19">
    <w:abstractNumId w:val="30"/>
  </w:num>
  <w:num w:numId="22">
    <w:abstractNumId w:val="24"/>
  </w:num>
  <w:num w:numId="24">
    <w:abstractNumId w:val="18"/>
  </w:num>
  <w:num w:numId="27">
    <w:abstractNumId w:val="12"/>
  </w:num>
  <w:num w:numId="30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